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BE0E9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ДОГОВІР ПУБЛІЧНОЇ ОФЕРТИ</w:t>
      </w:r>
    </w:p>
    <w:p w14:paraId="3F3016C6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продаж внутрішньоігрової валюти та надання цифрових послуг</w:t>
      </w:r>
    </w:p>
    <w:p w14:paraId="32E67263" w14:textId="467987CE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Цей Договір є офіційною та публічною пропозицією (офертою) Інтернет-сервісу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Dealer Shop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(далі — «Продавець»), розміщеного на вебсайті </w:t>
      </w:r>
      <w:hyperlink r:id="rId5" w:tgtFrame="_blank" w:history="1">
        <w:r w:rsidRPr="003470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https://pt4u.shop/</w:t>
        </w:r>
      </w:hyperlink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укласти договор купівлі-продажу цифрового контенту та надання ігрових послуг з будь-якою фізичною особобю (далі — «Покупець»), яка приймає умови цієї Оферти. </w:t>
      </w:r>
    </w:p>
    <w:p w14:paraId="4DBF0C3E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14:paraId="35457CEB" w14:textId="3F5BBC7B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Відповідно до ст. 633, 641, 642 Цивільного кодексу України та Закону України «Про електронну комерцію», цей документ є публічною офертою. Повний і беззастережний акцепт (прийняття) умов цієї оферти здійснюється Покупцем шляхом здійснення оплати за замовлений Товар/Послугу або звернення до Продавця за отриманням послуг через сайт чи ігровий інтерфейс. </w:t>
      </w:r>
    </w:p>
    <w:p w14:paraId="45D60768" w14:textId="59033333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Продавець є офіційним дилером в онлайн-грі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DarkSwords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hyperlink r:id="rId6" w:tgtFrame="_blank" w:history="1">
        <w:r w:rsidRPr="003470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https://darkswords.in.ua/</w:t>
        </w:r>
      </w:hyperlink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hyperlink r:id="rId7" w:history="1"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uk-UA"/>
          </w:rPr>
          <w:t>https</w:t>
        </w:r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://</w:t>
        </w:r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uk-UA"/>
          </w:rPr>
          <w:t>darkswords</w:t>
        </w:r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.</w:t>
        </w:r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uk-UA"/>
          </w:rPr>
          <w:t>net</w:t>
        </w:r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/</w:t>
        </w:r>
      </w:hyperlink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). Придбання ігрових цінностей здійснюється на підставі Угоди користувача гри DarkSwords. </w:t>
      </w:r>
    </w:p>
    <w:p w14:paraId="3EE6F7EC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1.3. З моменту здійснення акцепту Покупець вважається ознайомленим і таким, що погодився з усіма умовами цього Договору без застережень.</w:t>
      </w:r>
    </w:p>
    <w:p w14:paraId="3DC1FC17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ТЕРМІНИ ТА ВИЗНАЧЕННЯ</w:t>
      </w:r>
    </w:p>
    <w:p w14:paraId="55F0D2A6" w14:textId="27F5EC62" w:rsidR="0034706E" w:rsidRPr="0034706E" w:rsidRDefault="0034706E" w:rsidP="00347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Сервіс / Сайт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вебсайт Продавця, розміщений за адресою </w:t>
      </w:r>
      <w:hyperlink r:id="rId8" w:tgtFrame="_blank" w:history="1">
        <w:r w:rsidRPr="0034706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https://pt4u.shop/</w:t>
        </w:r>
      </w:hyperlink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12CE1169" w14:textId="507E3542" w:rsidR="0034706E" w:rsidRPr="0034706E" w:rsidRDefault="0034706E" w:rsidP="00347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 (Дилер)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адміністратор сервісу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Dealer Shop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, офіційний дилер у грі DarkSwords (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нікнейм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грі: </w:t>
      </w:r>
      <w:r w:rsidRPr="0034706E">
        <w:rPr>
          <w:rFonts w:ascii="Courier New" w:eastAsia="Times New Roman" w:hAnsi="Courier New" w:cs="Courier New"/>
          <w:sz w:val="20"/>
          <w:szCs w:val="20"/>
          <w:lang w:eastAsia="uk-UA"/>
        </w:rPr>
        <w:t>Dealer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). </w:t>
      </w:r>
    </w:p>
    <w:p w14:paraId="067E9A3A" w14:textId="77777777" w:rsidR="0034706E" w:rsidRPr="0034706E" w:rsidRDefault="0034706E" w:rsidP="00347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Покупець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деєздатна фізична особа, яка досягла 18 років (або діє за згодою батьків/опікунів), що замовляє та оплачує ігрову валюту чи послуги.</w:t>
      </w:r>
    </w:p>
    <w:p w14:paraId="41EF5592" w14:textId="0C36B566" w:rsidR="0034706E" w:rsidRPr="0034706E" w:rsidRDefault="0034706E" w:rsidP="00347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Палладій (Пд)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внутрішньоігрова валюта та розрахункова одиниця в грі DarkSwords. </w:t>
      </w:r>
    </w:p>
    <w:p w14:paraId="15B2AC37" w14:textId="60A6C37C" w:rsidR="0034706E" w:rsidRPr="0034706E" w:rsidRDefault="0034706E" w:rsidP="003470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Товар / Послуга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цифрова ігрова валюта («Палладій»), а також послуги з виготовлення та встановлення персоналізованої графіки (аватари, стікери, ляльки, смайли), кланові послуги та інші сервіси в грі DarkSwords. </w:t>
      </w:r>
    </w:p>
    <w:p w14:paraId="02857C39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ПРЕДМЕТ ДОГОВОРУ</w:t>
      </w:r>
    </w:p>
    <w:p w14:paraId="55FB39B3" w14:textId="78A646B5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Продавець зобов’язується передати Покупцю внутрішньоігрову валюту («Палладій») або надати цифрові ігрові послуги для гри DarkSwords, а Покупець зобов’язується оплатити їх на умовах цього Договору. </w:t>
      </w:r>
    </w:p>
    <w:p w14:paraId="21E15B34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3.2. Товари та послуги за цим Договором є цифровим контентом і надаються виключно в електронному вигляді без фізичного носія.</w:t>
      </w:r>
    </w:p>
    <w:p w14:paraId="5D7495D5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ПОРЯДОК ОФОРМЛЕННЯ ЗАМОВЛЕННЯ ТА ОТРИМАННЯ ПОСЛУГ</w:t>
      </w:r>
    </w:p>
    <w:p w14:paraId="5CA4F234" w14:textId="1DF385B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Замовлення здійснюється Покупцем через електронні форми на Сайті або шляхом особистого звернення до Продавця у грі DarkSwords. </w:t>
      </w:r>
    </w:p>
    <w:p w14:paraId="3EECAF53" w14:textId="225D8FFB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Під час здійснення платежу Покупець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зобов’язаний вказати свій точний ігровий нікнейм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коментарі до платежу. </w:t>
      </w:r>
    </w:p>
    <w:p w14:paraId="190ED55A" w14:textId="7A694322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4.3. Продавець вважається таким, що виконав свої зобов'язання, з моменту фактичного зарахування Палладію на ігровий рахунок Покупця або активації замовленої послуги в грі DarkSwords. </w:t>
      </w:r>
    </w:p>
    <w:p w14:paraId="691B9B22" w14:textId="33415CF9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4.4. Виготовлення графічних послуг (аватари, стікери, смайли тощо) здійснюється після розробки та попереднього затвердження варіантів із Покупцем. </w:t>
      </w:r>
    </w:p>
    <w:p w14:paraId="631B6574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ЦІНА ТА ПОРЯДОК РОЗРАХУНКІВ</w:t>
      </w:r>
    </w:p>
    <w:p w14:paraId="2D1007E1" w14:textId="6D988C6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Ціни на Палладій та послуги зазначаються на Сайті або узгоджуються Сторонами в грі. </w:t>
      </w:r>
    </w:p>
    <w:p w14:paraId="5B0B1C6D" w14:textId="2446F6CB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Розрахунки здійснюються за допомогою безготівкових платежів через електронні платіжні системи та банківські сервіси та інші платіжні системи. </w:t>
      </w:r>
    </w:p>
    <w:p w14:paraId="544E6BB2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5.3. Комісії банків та платіжних систем, пов'язані з переказом коштів, сплачуються Покупцем, якщо інше не передбачено умовами окремих акцій.</w:t>
      </w:r>
    </w:p>
    <w:p w14:paraId="5F866D4B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УМОВИ ПОВЕРНЕННЯ ТА СКАСУВАННЯ ПОКУПКИ</w:t>
      </w:r>
    </w:p>
    <w:p w14:paraId="431BCA16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6.1. Усі товари та послуги є цифровим контентом, що надається негайно, у зв'язку з чим застосовуються спеціальні правила повернення: </w:t>
      </w:r>
    </w:p>
    <w:p w14:paraId="1C2480CA" w14:textId="4BFE1121" w:rsidR="0034706E" w:rsidRPr="0034706E" w:rsidRDefault="0034706E" w:rsidP="003470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Куплений та витрачений Палладій поверненню та обміну не підлягає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14:paraId="3F6D9435" w14:textId="6CE3F00F" w:rsidR="0034706E" w:rsidRPr="0034706E" w:rsidRDefault="0034706E" w:rsidP="003470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Якщо Палладій придбаний, але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ще не витрачений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Покупець має право звернутися до Продавця у грі протягом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24 годин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моменту покупки з проханням скасувати операцію. </w:t>
      </w:r>
    </w:p>
    <w:p w14:paraId="69DB9263" w14:textId="7F7D5DD1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6.2. У разі задоволення запиту про скасування покупки невитраченого Палладію, повернення коштів здійснюється за вирахуванням комісій банків та платіжних систем, витрачених на проведення транзакції. </w:t>
      </w:r>
    </w:p>
    <w:p w14:paraId="278BD7B4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СЦЕЦІАЛЬНІ ПОСЛУГИ («ПАЛЛАДІЙ ДО ЗАРПЛАТИ»)</w:t>
      </w:r>
    </w:p>
    <w:p w14:paraId="3ADED1E8" w14:textId="07850A33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7.1. Продавець може надавати постійним покупцям послугу короткострокового надання Палладію в борг (до 20% від обсягу раніше придбаного Палладію у Продавця). </w:t>
      </w:r>
    </w:p>
    <w:p w14:paraId="11278FFE" w14:textId="15E4EFF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7.2. Додаткові відсотки за послугу не нараховуються, проте Палладій для погашення заборгованості має бути придбаний виключно у Продавця. </w:t>
      </w:r>
    </w:p>
    <w:p w14:paraId="35CBCD87" w14:textId="0AD69B5E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7.3. У разі виникнення затримки з поверненням Покупець зобов'язаний завчасно зв'язатися з Продавцем для врегулювання термінів та уникнення блокування (бану) персонажа у грі. </w:t>
      </w:r>
    </w:p>
    <w:p w14:paraId="66988E1B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ПРАВА ТА ОБОВ'ЯЗКИ СТОРІН</w:t>
      </w:r>
    </w:p>
    <w:p w14:paraId="05908864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8.1.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 зобов’язується: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14CD0AFE" w14:textId="6613274F" w:rsidR="0034706E" w:rsidRPr="0034706E" w:rsidRDefault="0034706E" w:rsidP="003470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Вчасно та якісно надавати послуги або зараховувати ігрову валюту після підтвердження оплати. </w:t>
      </w:r>
    </w:p>
    <w:p w14:paraId="192B81A0" w14:textId="77777777" w:rsidR="0034706E" w:rsidRPr="0034706E" w:rsidRDefault="0034706E" w:rsidP="003470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Забезпечувати конфіденційність даних Покупця.</w:t>
      </w:r>
    </w:p>
    <w:p w14:paraId="35189850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8.2.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Покупець зобов’язується: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0B980FF4" w14:textId="07D7EA74" w:rsidR="0034706E" w:rsidRPr="0034706E" w:rsidRDefault="0034706E" w:rsidP="003470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Вказувати достовірні дані (ігровий нікнейм) під час оформлення та оплати замовлення. </w:t>
      </w:r>
    </w:p>
    <w:p w14:paraId="63A8C3C7" w14:textId="014A1513" w:rsidR="0034706E" w:rsidRPr="0034706E" w:rsidRDefault="0034706E" w:rsidP="003470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Дотримуватися умов цієї Оферти та Угоди користувача гри DarkSwords. </w:t>
      </w:r>
    </w:p>
    <w:p w14:paraId="5C6B95B6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8.3. </w:t>
      </w: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 має право: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265B60F4" w14:textId="12171E78" w:rsidR="0034706E" w:rsidRPr="0034706E" w:rsidRDefault="0034706E" w:rsidP="003470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Відмовити у наданні послуг Покупцю в разі порушення ним правил гри або умов цього Договору. </w:t>
      </w:r>
    </w:p>
    <w:p w14:paraId="1AA33175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9. ВІДПОВІДАЛЬНІСТЬ СТОРІН ТА ОБМЕЖЕННЯ ВІДПОВІДАЛЬНОСТІ</w:t>
      </w:r>
    </w:p>
    <w:p w14:paraId="01AD0D8E" w14:textId="1BF8ADA6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9.1. Продавець не несе відповідальності за затримку або неможливість виконання замовлення, якщо Покупець вказав помилковий або неіснуючий ігровий нікнейм. </w:t>
      </w:r>
    </w:p>
    <w:p w14:paraId="66EDAEF7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9.2. Продавець не відповідає за тимчасові технічні збої в роботі серверів гри DarkSwords, сторонніх платіжних систем або інтернет-провайдерів.</w:t>
      </w:r>
    </w:p>
    <w:p w14:paraId="475E2448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10. ЗАХИСТ ПЕРСОНАЛЬНИХ ДАНИХ</w:t>
      </w:r>
    </w:p>
    <w:p w14:paraId="01A2B3E1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10.1. Покупець надає згоду на обробку своїх персональних даних відповідно до Закону України «Про захист персональних даних».</w:t>
      </w:r>
    </w:p>
    <w:p w14:paraId="59DB6A6C" w14:textId="2E2A864C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10.2. Персональні дані використовуються виключно для виконання замовлень, ідентифікації Покупця та зворотного зв'язку. </w:t>
      </w:r>
    </w:p>
    <w:p w14:paraId="518E871A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11. ТЕРМІН ДІЇ ОФЕРТИ ТА ПОРЯДОК ВНЕСЕННЯ ЗМІН</w:t>
      </w:r>
    </w:p>
    <w:p w14:paraId="63E1DBE4" w14:textId="77777777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11.1. Ця Оферта набуває чинності з моменту її публікації на Сайті і діє безстроково.</w:t>
      </w:r>
    </w:p>
    <w:p w14:paraId="6ABDA5CC" w14:textId="306ECA4B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11.2. Продавець має право в односторонньому порядку вносити зміни до тексту цієї Оферти. Зміни набирають чинності з моменту їх публікації на Сайті pt4u.shop. </w:t>
      </w:r>
    </w:p>
    <w:p w14:paraId="088E7980" w14:textId="77777777" w:rsidR="0034706E" w:rsidRPr="0034706E" w:rsidRDefault="0034706E" w:rsidP="003470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12. РЕКВІЗИТИ ТА КОНТАКТНА ІНФОРМАЦІЯ</w:t>
      </w:r>
    </w:p>
    <w:p w14:paraId="5CD7D6AD" w14:textId="255375AE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Сервіс: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Dealer Shop (</w:t>
      </w:r>
      <w:hyperlink r:id="rId9" w:history="1">
        <w:r w:rsidRPr="0034706E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https://pt4u.shop/</w:t>
        </w:r>
      </w:hyperlink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</w:p>
    <w:p w14:paraId="5F538702" w14:textId="0DD6488D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Статус: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Офіційний дилер гри DarkSwords (</w:t>
      </w:r>
      <w:r w:rsidRPr="0034706E">
        <w:rPr>
          <w:rFonts w:ascii="Courier New" w:eastAsia="Times New Roman" w:hAnsi="Courier New" w:cs="Courier New"/>
          <w:sz w:val="20"/>
          <w:szCs w:val="20"/>
          <w:lang w:eastAsia="uk-UA"/>
        </w:rPr>
        <w:t>Dealer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</w:p>
    <w:p w14:paraId="226F419A" w14:textId="6F82924F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Контактний Emai: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DEALER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>@DARKSWORDS.NET</w:t>
      </w:r>
    </w:p>
    <w:p w14:paraId="21347DAD" w14:textId="76EA0018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Продавець: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ФОП Орловська Катерина Андріївна</w:t>
      </w:r>
    </w:p>
    <w:p w14:paraId="01E38B4A" w14:textId="77777777" w:rsid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Код ЄДРПОУ / РНОКПП: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3279802880</w:t>
      </w:r>
    </w:p>
    <w:p w14:paraId="496086D3" w14:textId="32DBBD21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Юридична адреса: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49127, Дніпро, Івана Багряного 12/29</w:t>
      </w:r>
    </w:p>
    <w:p w14:paraId="17212632" w14:textId="0B391CDD" w:rsidR="0034706E" w:rsidRPr="0034706E" w:rsidRDefault="0034706E" w:rsidP="003470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34706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Контактний телефон:</w:t>
      </w:r>
      <w:r w:rsidRPr="0034706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+380759879357</w:t>
      </w:r>
    </w:p>
    <w:p w14:paraId="784F0C82" w14:textId="77777777" w:rsidR="00644663" w:rsidRDefault="00644663"/>
    <w:sectPr w:rsidR="006446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0631"/>
    <w:multiLevelType w:val="multilevel"/>
    <w:tmpl w:val="6F2E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95AD4"/>
    <w:multiLevelType w:val="multilevel"/>
    <w:tmpl w:val="8CE4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E33866"/>
    <w:multiLevelType w:val="multilevel"/>
    <w:tmpl w:val="E1CA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F06FD"/>
    <w:multiLevelType w:val="multilevel"/>
    <w:tmpl w:val="87B6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404AB8"/>
    <w:multiLevelType w:val="multilevel"/>
    <w:tmpl w:val="7206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6E"/>
    <w:rsid w:val="0034706E"/>
    <w:rsid w:val="00644663"/>
    <w:rsid w:val="00824286"/>
    <w:rsid w:val="00DD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6FF4"/>
  <w15:chartTrackingRefBased/>
  <w15:docId w15:val="{B8811CDB-901C-420C-9C3E-08316DB5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7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3470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706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34706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347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itation-7315">
    <w:name w:val="citation-7315"/>
    <w:basedOn w:val="a0"/>
    <w:rsid w:val="0034706E"/>
  </w:style>
  <w:style w:type="character" w:customStyle="1" w:styleId="citation-7314">
    <w:name w:val="citation-7314"/>
    <w:basedOn w:val="a0"/>
    <w:rsid w:val="0034706E"/>
  </w:style>
  <w:style w:type="character" w:customStyle="1" w:styleId="citation-7313">
    <w:name w:val="citation-7313"/>
    <w:basedOn w:val="a0"/>
    <w:rsid w:val="0034706E"/>
  </w:style>
  <w:style w:type="character" w:customStyle="1" w:styleId="citation-7312">
    <w:name w:val="citation-7312"/>
    <w:basedOn w:val="a0"/>
    <w:rsid w:val="0034706E"/>
  </w:style>
  <w:style w:type="character" w:customStyle="1" w:styleId="citation-7311">
    <w:name w:val="citation-7311"/>
    <w:basedOn w:val="a0"/>
    <w:rsid w:val="0034706E"/>
  </w:style>
  <w:style w:type="character" w:customStyle="1" w:styleId="citation-7310">
    <w:name w:val="citation-7310"/>
    <w:basedOn w:val="a0"/>
    <w:rsid w:val="0034706E"/>
  </w:style>
  <w:style w:type="character" w:styleId="HTML">
    <w:name w:val="HTML Code"/>
    <w:basedOn w:val="a0"/>
    <w:uiPriority w:val="99"/>
    <w:semiHidden/>
    <w:unhideWhenUsed/>
    <w:rsid w:val="0034706E"/>
    <w:rPr>
      <w:rFonts w:ascii="Courier New" w:eastAsia="Times New Roman" w:hAnsi="Courier New" w:cs="Courier New"/>
      <w:sz w:val="20"/>
      <w:szCs w:val="20"/>
    </w:rPr>
  </w:style>
  <w:style w:type="character" w:customStyle="1" w:styleId="citation-7309">
    <w:name w:val="citation-7309"/>
    <w:basedOn w:val="a0"/>
    <w:rsid w:val="0034706E"/>
  </w:style>
  <w:style w:type="character" w:customStyle="1" w:styleId="citation-7308">
    <w:name w:val="citation-7308"/>
    <w:basedOn w:val="a0"/>
    <w:rsid w:val="0034706E"/>
  </w:style>
  <w:style w:type="character" w:customStyle="1" w:styleId="citation-7307">
    <w:name w:val="citation-7307"/>
    <w:basedOn w:val="a0"/>
    <w:rsid w:val="0034706E"/>
  </w:style>
  <w:style w:type="character" w:customStyle="1" w:styleId="citation-7306">
    <w:name w:val="citation-7306"/>
    <w:basedOn w:val="a0"/>
    <w:rsid w:val="0034706E"/>
  </w:style>
  <w:style w:type="character" w:customStyle="1" w:styleId="citation-7305">
    <w:name w:val="citation-7305"/>
    <w:basedOn w:val="a0"/>
    <w:rsid w:val="0034706E"/>
  </w:style>
  <w:style w:type="character" w:customStyle="1" w:styleId="citation-7304">
    <w:name w:val="citation-7304"/>
    <w:basedOn w:val="a0"/>
    <w:rsid w:val="0034706E"/>
  </w:style>
  <w:style w:type="character" w:customStyle="1" w:styleId="citation-7303">
    <w:name w:val="citation-7303"/>
    <w:basedOn w:val="a0"/>
    <w:rsid w:val="0034706E"/>
  </w:style>
  <w:style w:type="character" w:customStyle="1" w:styleId="citation-7302">
    <w:name w:val="citation-7302"/>
    <w:basedOn w:val="a0"/>
    <w:rsid w:val="0034706E"/>
  </w:style>
  <w:style w:type="character" w:customStyle="1" w:styleId="citation-7301">
    <w:name w:val="citation-7301"/>
    <w:basedOn w:val="a0"/>
    <w:rsid w:val="0034706E"/>
  </w:style>
  <w:style w:type="character" w:customStyle="1" w:styleId="citation-7300">
    <w:name w:val="citation-7300"/>
    <w:basedOn w:val="a0"/>
    <w:rsid w:val="0034706E"/>
  </w:style>
  <w:style w:type="character" w:customStyle="1" w:styleId="citation-7299">
    <w:name w:val="citation-7299"/>
    <w:basedOn w:val="a0"/>
    <w:rsid w:val="0034706E"/>
  </w:style>
  <w:style w:type="character" w:customStyle="1" w:styleId="citation-7298">
    <w:name w:val="citation-7298"/>
    <w:basedOn w:val="a0"/>
    <w:rsid w:val="0034706E"/>
  </w:style>
  <w:style w:type="character" w:customStyle="1" w:styleId="citation-7297">
    <w:name w:val="citation-7297"/>
    <w:basedOn w:val="a0"/>
    <w:rsid w:val="0034706E"/>
  </w:style>
  <w:style w:type="character" w:customStyle="1" w:styleId="citation-7296">
    <w:name w:val="citation-7296"/>
    <w:basedOn w:val="a0"/>
    <w:rsid w:val="0034706E"/>
  </w:style>
  <w:style w:type="character" w:customStyle="1" w:styleId="citation-7295">
    <w:name w:val="citation-7295"/>
    <w:basedOn w:val="a0"/>
    <w:rsid w:val="0034706E"/>
  </w:style>
  <w:style w:type="character" w:customStyle="1" w:styleId="citation-7294">
    <w:name w:val="citation-7294"/>
    <w:basedOn w:val="a0"/>
    <w:rsid w:val="0034706E"/>
  </w:style>
  <w:style w:type="character" w:customStyle="1" w:styleId="citation-7293">
    <w:name w:val="citation-7293"/>
    <w:basedOn w:val="a0"/>
    <w:rsid w:val="0034706E"/>
  </w:style>
  <w:style w:type="character" w:customStyle="1" w:styleId="citation-7292">
    <w:name w:val="citation-7292"/>
    <w:basedOn w:val="a0"/>
    <w:rsid w:val="0034706E"/>
  </w:style>
  <w:style w:type="character" w:customStyle="1" w:styleId="citation-7291">
    <w:name w:val="citation-7291"/>
    <w:basedOn w:val="a0"/>
    <w:rsid w:val="0034706E"/>
  </w:style>
  <w:style w:type="character" w:customStyle="1" w:styleId="citation-7290">
    <w:name w:val="citation-7290"/>
    <w:basedOn w:val="a0"/>
    <w:rsid w:val="0034706E"/>
  </w:style>
  <w:style w:type="character" w:customStyle="1" w:styleId="citation-7289">
    <w:name w:val="citation-7289"/>
    <w:basedOn w:val="a0"/>
    <w:rsid w:val="0034706E"/>
  </w:style>
  <w:style w:type="character" w:customStyle="1" w:styleId="citation-7288">
    <w:name w:val="citation-7288"/>
    <w:basedOn w:val="a0"/>
    <w:rsid w:val="0034706E"/>
  </w:style>
  <w:style w:type="character" w:customStyle="1" w:styleId="citation-7287">
    <w:name w:val="citation-7287"/>
    <w:basedOn w:val="a0"/>
    <w:rsid w:val="0034706E"/>
  </w:style>
  <w:style w:type="character" w:customStyle="1" w:styleId="citation-7286">
    <w:name w:val="citation-7286"/>
    <w:basedOn w:val="a0"/>
    <w:rsid w:val="0034706E"/>
  </w:style>
  <w:style w:type="character" w:customStyle="1" w:styleId="citation-7285">
    <w:name w:val="citation-7285"/>
    <w:basedOn w:val="a0"/>
    <w:rsid w:val="0034706E"/>
  </w:style>
  <w:style w:type="character" w:customStyle="1" w:styleId="citation-7284">
    <w:name w:val="citation-7284"/>
    <w:basedOn w:val="a0"/>
    <w:rsid w:val="0034706E"/>
  </w:style>
  <w:style w:type="character" w:customStyle="1" w:styleId="citation-7283">
    <w:name w:val="citation-7283"/>
    <w:basedOn w:val="a0"/>
    <w:rsid w:val="0034706E"/>
  </w:style>
  <w:style w:type="character" w:styleId="a4">
    <w:name w:val="Hyperlink"/>
    <w:basedOn w:val="a0"/>
    <w:uiPriority w:val="99"/>
    <w:unhideWhenUsed/>
    <w:rsid w:val="0034706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47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4u.sho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rkswords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rkswords.in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t4u.sho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t4u.shop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3999</Words>
  <Characters>2280</Characters>
  <Application>Microsoft Office Word</Application>
  <DocSecurity>0</DocSecurity>
  <Lines>19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Мэдисон Админус</dc:creator>
  <cp:keywords/>
  <dc:description/>
  <cp:lastModifiedBy>Мэдисон Админус</cp:lastModifiedBy>
  <cp:revision>1</cp:revision>
  <dcterms:created xsi:type="dcterms:W3CDTF">2026-09-29T13:15:00Z</dcterms:created>
  <dcterms:modified xsi:type="dcterms:W3CDTF">2026-09-29T13:25:00Z</dcterms:modified>
</cp:coreProperties>
</file>